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2CEB" w14:textId="77777777" w:rsidR="00557359" w:rsidRDefault="00557359" w:rsidP="00557359">
      <w:pPr>
        <w:pStyle w:val="NoSpacing"/>
        <w:jc w:val="center"/>
        <w:rPr>
          <w:rFonts w:ascii="Arial" w:hAnsi="Arial" w:cs="Arial"/>
        </w:rPr>
      </w:pPr>
      <w:r>
        <w:rPr>
          <w:noProof/>
        </w:rPr>
        <w:drawing>
          <wp:inline distT="0" distB="0" distL="0" distR="0" wp14:anchorId="11335899" wp14:editId="79DAA438">
            <wp:extent cx="3724275" cy="1857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24275" cy="1857375"/>
                    </a:xfrm>
                    <a:prstGeom prst="rect">
                      <a:avLst/>
                    </a:prstGeom>
                    <a:noFill/>
                    <a:ln w="9525">
                      <a:noFill/>
                      <a:miter lim="800000"/>
                      <a:headEnd/>
                      <a:tailEnd/>
                    </a:ln>
                  </pic:spPr>
                </pic:pic>
              </a:graphicData>
            </a:graphic>
          </wp:inline>
        </w:drawing>
      </w:r>
    </w:p>
    <w:p w14:paraId="137E2AE3" w14:textId="7E5201BB" w:rsidR="00557359" w:rsidRDefault="00557359" w:rsidP="00C96F0A">
      <w:pPr>
        <w:pStyle w:val="NoSpacing"/>
        <w:jc w:val="center"/>
        <w:rPr>
          <w:rFonts w:ascii="Arial" w:hAnsi="Arial" w:cs="Arial"/>
          <w:b/>
          <w:sz w:val="24"/>
          <w:szCs w:val="24"/>
          <w:lang w:val="fr-FR"/>
        </w:rPr>
      </w:pPr>
      <w:r w:rsidRPr="00F27EE6">
        <w:rPr>
          <w:rFonts w:ascii="Arial" w:hAnsi="Arial" w:cs="Arial"/>
          <w:b/>
          <w:sz w:val="24"/>
          <w:szCs w:val="24"/>
          <w:lang w:val="fr-FR"/>
        </w:rPr>
        <w:t xml:space="preserve">GARTH </w:t>
      </w:r>
      <w:proofErr w:type="spellStart"/>
      <w:r w:rsidRPr="00F27EE6">
        <w:rPr>
          <w:rFonts w:ascii="Arial" w:hAnsi="Arial" w:cs="Arial"/>
          <w:b/>
          <w:sz w:val="24"/>
          <w:szCs w:val="24"/>
          <w:lang w:val="fr-FR"/>
        </w:rPr>
        <w:t>LeCHEMINANT</w:t>
      </w:r>
      <w:proofErr w:type="spellEnd"/>
      <w:r w:rsidRPr="00F27EE6">
        <w:rPr>
          <w:rFonts w:ascii="Arial" w:hAnsi="Arial" w:cs="Arial"/>
          <w:b/>
          <w:sz w:val="24"/>
          <w:szCs w:val="24"/>
          <w:lang w:val="fr-FR"/>
        </w:rPr>
        <w:t>, M.D.</w:t>
      </w:r>
    </w:p>
    <w:p w14:paraId="2B196E01" w14:textId="2221B3E5" w:rsidR="00C96F0A" w:rsidRDefault="00C96F0A" w:rsidP="00C96F0A">
      <w:pPr>
        <w:pStyle w:val="NoSpacing"/>
        <w:jc w:val="center"/>
        <w:rPr>
          <w:rFonts w:ascii="Arial" w:hAnsi="Arial" w:cs="Arial"/>
          <w:b/>
          <w:sz w:val="24"/>
          <w:szCs w:val="24"/>
          <w:lang w:val="fr-FR"/>
        </w:rPr>
      </w:pPr>
      <w:r>
        <w:rPr>
          <w:rFonts w:ascii="Arial" w:hAnsi="Arial" w:cs="Arial"/>
          <w:b/>
          <w:sz w:val="24"/>
          <w:szCs w:val="24"/>
          <w:lang w:val="fr-FR"/>
        </w:rPr>
        <w:t>DAVID MORROW, M.D.</w:t>
      </w:r>
    </w:p>
    <w:p w14:paraId="31C676D9" w14:textId="77777777" w:rsidR="006C7A84" w:rsidRPr="00F27EE6" w:rsidRDefault="006C7A84" w:rsidP="00C96F0A">
      <w:pPr>
        <w:pStyle w:val="NoSpacing"/>
        <w:jc w:val="center"/>
        <w:rPr>
          <w:rFonts w:ascii="Arial" w:hAnsi="Arial" w:cs="Arial"/>
          <w:b/>
          <w:sz w:val="24"/>
          <w:szCs w:val="24"/>
          <w:lang w:val="fr-FR"/>
        </w:rPr>
      </w:pPr>
      <w:r w:rsidRPr="00F27EE6">
        <w:rPr>
          <w:rFonts w:ascii="Arial" w:hAnsi="Arial" w:cs="Arial"/>
          <w:b/>
          <w:sz w:val="24"/>
          <w:szCs w:val="24"/>
          <w:lang w:val="fr-FR"/>
        </w:rPr>
        <w:t>JENNIFER LEMERT, APRN</w:t>
      </w:r>
    </w:p>
    <w:p w14:paraId="25CA27D8" w14:textId="77777777" w:rsidR="006C7A84" w:rsidRPr="00F27EE6" w:rsidRDefault="006C7A84" w:rsidP="00557359">
      <w:pPr>
        <w:pStyle w:val="NoSpacing"/>
        <w:jc w:val="center"/>
        <w:rPr>
          <w:rFonts w:ascii="Arial" w:hAnsi="Arial" w:cs="Arial"/>
          <w:b/>
          <w:sz w:val="24"/>
          <w:szCs w:val="24"/>
          <w:lang w:val="fr-FR"/>
        </w:rPr>
      </w:pPr>
    </w:p>
    <w:p w14:paraId="5767481C" w14:textId="77777777" w:rsidR="00557359" w:rsidRPr="00557359" w:rsidRDefault="00557359" w:rsidP="00557359">
      <w:pPr>
        <w:pStyle w:val="NoSpacing"/>
        <w:jc w:val="center"/>
        <w:rPr>
          <w:rFonts w:ascii="Arial" w:hAnsi="Arial" w:cs="Arial"/>
          <w:b/>
          <w:sz w:val="24"/>
          <w:szCs w:val="24"/>
        </w:rPr>
      </w:pPr>
      <w:r w:rsidRPr="00557359">
        <w:rPr>
          <w:rFonts w:ascii="Arial" w:hAnsi="Arial" w:cs="Arial"/>
          <w:b/>
          <w:sz w:val="24"/>
          <w:szCs w:val="24"/>
        </w:rPr>
        <w:t>2490 S. WOODWORTH LOOP, STE 450</w:t>
      </w:r>
    </w:p>
    <w:p w14:paraId="30462E51" w14:textId="77777777" w:rsidR="00557359" w:rsidRPr="00557359" w:rsidRDefault="00557359" w:rsidP="00557359">
      <w:pPr>
        <w:pStyle w:val="NoSpacing"/>
        <w:jc w:val="center"/>
        <w:rPr>
          <w:rFonts w:ascii="Arial" w:hAnsi="Arial" w:cs="Arial"/>
          <w:b/>
          <w:sz w:val="24"/>
          <w:szCs w:val="24"/>
        </w:rPr>
      </w:pPr>
      <w:r w:rsidRPr="00557359">
        <w:rPr>
          <w:rFonts w:ascii="Arial" w:hAnsi="Arial" w:cs="Arial"/>
          <w:b/>
          <w:sz w:val="24"/>
          <w:szCs w:val="24"/>
        </w:rPr>
        <w:t>PALMER, AK 99645</w:t>
      </w:r>
    </w:p>
    <w:p w14:paraId="0F6BB298" w14:textId="77777777" w:rsidR="00557359" w:rsidRPr="00557359" w:rsidRDefault="00557359" w:rsidP="00557359">
      <w:pPr>
        <w:pStyle w:val="NoSpacing"/>
        <w:jc w:val="center"/>
        <w:rPr>
          <w:rFonts w:ascii="Arial" w:hAnsi="Arial" w:cs="Arial"/>
          <w:b/>
          <w:sz w:val="24"/>
          <w:szCs w:val="24"/>
        </w:rPr>
      </w:pPr>
      <w:r w:rsidRPr="00557359">
        <w:rPr>
          <w:rFonts w:ascii="Arial" w:hAnsi="Arial" w:cs="Arial"/>
          <w:b/>
          <w:sz w:val="24"/>
          <w:szCs w:val="24"/>
        </w:rPr>
        <w:t>__</w:t>
      </w:r>
    </w:p>
    <w:p w14:paraId="31AF2A8A" w14:textId="77777777" w:rsidR="00557359" w:rsidRPr="00557359" w:rsidRDefault="00557359" w:rsidP="00557359">
      <w:pPr>
        <w:pStyle w:val="NoSpacing"/>
        <w:jc w:val="center"/>
        <w:rPr>
          <w:rFonts w:ascii="Arial" w:hAnsi="Arial" w:cs="Arial"/>
          <w:b/>
          <w:sz w:val="24"/>
          <w:szCs w:val="24"/>
        </w:rPr>
      </w:pPr>
    </w:p>
    <w:p w14:paraId="27FFC840" w14:textId="77777777" w:rsidR="00557359" w:rsidRPr="00557359" w:rsidRDefault="00557359" w:rsidP="00557359">
      <w:pPr>
        <w:pStyle w:val="NoSpacing"/>
        <w:jc w:val="center"/>
        <w:rPr>
          <w:rFonts w:ascii="Arial" w:hAnsi="Arial" w:cs="Arial"/>
          <w:b/>
          <w:sz w:val="24"/>
          <w:szCs w:val="24"/>
        </w:rPr>
      </w:pPr>
      <w:r w:rsidRPr="00557359">
        <w:rPr>
          <w:rFonts w:ascii="Arial" w:hAnsi="Arial" w:cs="Arial"/>
          <w:b/>
          <w:sz w:val="24"/>
          <w:szCs w:val="24"/>
        </w:rPr>
        <w:t>Phone: (907) 745-8100</w:t>
      </w:r>
    </w:p>
    <w:p w14:paraId="1AB20A1B" w14:textId="77777777" w:rsidR="00557359" w:rsidRDefault="00557359" w:rsidP="00557359">
      <w:pPr>
        <w:pStyle w:val="NoSpacing"/>
        <w:jc w:val="center"/>
        <w:rPr>
          <w:rFonts w:ascii="Arial" w:hAnsi="Arial" w:cs="Arial"/>
          <w:b/>
          <w:sz w:val="24"/>
          <w:szCs w:val="24"/>
        </w:rPr>
      </w:pPr>
      <w:r w:rsidRPr="00557359">
        <w:rPr>
          <w:rFonts w:ascii="Arial" w:hAnsi="Arial" w:cs="Arial"/>
          <w:b/>
          <w:sz w:val="24"/>
          <w:szCs w:val="24"/>
        </w:rPr>
        <w:t>Fax: (907) 746-2655</w:t>
      </w:r>
    </w:p>
    <w:p w14:paraId="3B3A72E5" w14:textId="77777777" w:rsidR="00557359" w:rsidRDefault="00557359" w:rsidP="00557359">
      <w:pPr>
        <w:pStyle w:val="NoSpacing"/>
        <w:jc w:val="center"/>
        <w:rPr>
          <w:rFonts w:ascii="Arial" w:hAnsi="Arial" w:cs="Arial"/>
          <w:b/>
          <w:sz w:val="24"/>
          <w:szCs w:val="24"/>
        </w:rPr>
      </w:pPr>
    </w:p>
    <w:p w14:paraId="4C5680CD" w14:textId="77777777" w:rsidR="00557359" w:rsidRPr="00557359" w:rsidRDefault="00557359" w:rsidP="00557359">
      <w:pPr>
        <w:pStyle w:val="NoSpacing"/>
        <w:rPr>
          <w:rFonts w:ascii="Arial" w:hAnsi="Arial" w:cs="Arial"/>
          <w:b/>
          <w:sz w:val="24"/>
          <w:szCs w:val="24"/>
        </w:rPr>
      </w:pPr>
    </w:p>
    <w:p w14:paraId="2D98087F" w14:textId="77777777" w:rsidR="00557359" w:rsidRDefault="00557359" w:rsidP="00557359">
      <w:pPr>
        <w:pStyle w:val="NoSpacing"/>
        <w:jc w:val="center"/>
        <w:rPr>
          <w:rFonts w:ascii="Arial" w:hAnsi="Arial" w:cs="Arial"/>
          <w:sz w:val="24"/>
          <w:szCs w:val="24"/>
        </w:rPr>
      </w:pPr>
    </w:p>
    <w:p w14:paraId="3C8AC9AD" w14:textId="77777777" w:rsidR="00557359" w:rsidRPr="003A6535" w:rsidRDefault="00557359" w:rsidP="00557359">
      <w:pPr>
        <w:pStyle w:val="NoSpacing"/>
        <w:jc w:val="center"/>
        <w:rPr>
          <w:rFonts w:ascii="Arial" w:hAnsi="Arial" w:cs="Arial"/>
        </w:rPr>
      </w:pPr>
    </w:p>
    <w:p w14:paraId="3367CE03" w14:textId="77777777" w:rsidR="00557359" w:rsidRPr="003A6535" w:rsidRDefault="00557359" w:rsidP="00557359">
      <w:pPr>
        <w:pStyle w:val="NoSpacing"/>
        <w:rPr>
          <w:rFonts w:ascii="Arial" w:hAnsi="Arial" w:cs="Arial"/>
        </w:rPr>
      </w:pPr>
      <w:r w:rsidRPr="003A6535">
        <w:rPr>
          <w:rFonts w:ascii="Arial" w:hAnsi="Arial" w:cs="Arial"/>
        </w:rPr>
        <w:t>Dear Patient:</w:t>
      </w:r>
    </w:p>
    <w:p w14:paraId="30570C9A" w14:textId="77777777" w:rsidR="00557359" w:rsidRPr="003A6535" w:rsidRDefault="00557359" w:rsidP="00557359">
      <w:pPr>
        <w:pStyle w:val="NoSpacing"/>
        <w:rPr>
          <w:rFonts w:ascii="Arial" w:hAnsi="Arial" w:cs="Arial"/>
        </w:rPr>
      </w:pPr>
    </w:p>
    <w:p w14:paraId="168B3CAD" w14:textId="77777777" w:rsidR="00557359" w:rsidRPr="003A6535" w:rsidRDefault="00557359" w:rsidP="00557359">
      <w:pPr>
        <w:pStyle w:val="NoSpacing"/>
        <w:rPr>
          <w:rFonts w:ascii="Arial" w:hAnsi="Arial" w:cs="Arial"/>
        </w:rPr>
      </w:pPr>
      <w:r w:rsidRPr="003A6535">
        <w:rPr>
          <w:rFonts w:ascii="Arial" w:hAnsi="Arial" w:cs="Arial"/>
        </w:rPr>
        <w:t xml:space="preserve">Physicians have always protected the confidentiality of health information by sealing medical records away in file cabinets.  Today, state and federal laws also attempt to ensure the confidentiality of this sensitive information.  The federal government has published regulations designed to protect the privacy of your health information (HIPAA – Health </w:t>
      </w:r>
      <w:r w:rsidR="003A6535" w:rsidRPr="003A6535">
        <w:rPr>
          <w:rFonts w:ascii="Arial" w:hAnsi="Arial" w:cs="Arial"/>
        </w:rPr>
        <w:t>Insurance</w:t>
      </w:r>
      <w:r w:rsidRPr="003A6535">
        <w:rPr>
          <w:rFonts w:ascii="Arial" w:hAnsi="Arial" w:cs="Arial"/>
        </w:rPr>
        <w:t xml:space="preserve"> Portability and Accountability Act).  This “privacy rule” protects health information that is maintained by physicians, other health care providers and health plans.</w:t>
      </w:r>
    </w:p>
    <w:p w14:paraId="76A36C52" w14:textId="77777777" w:rsidR="00557359" w:rsidRPr="003A6535" w:rsidRDefault="00557359" w:rsidP="00557359">
      <w:pPr>
        <w:pStyle w:val="NoSpacing"/>
        <w:rPr>
          <w:rFonts w:ascii="Arial" w:hAnsi="Arial" w:cs="Arial"/>
        </w:rPr>
      </w:pPr>
    </w:p>
    <w:p w14:paraId="767F7DD2" w14:textId="77777777" w:rsidR="00557359" w:rsidRPr="003A6535" w:rsidRDefault="00557359" w:rsidP="00557359">
      <w:pPr>
        <w:pStyle w:val="NoSpacing"/>
        <w:rPr>
          <w:rFonts w:ascii="Arial" w:hAnsi="Arial" w:cs="Arial"/>
        </w:rPr>
      </w:pPr>
      <w:r w:rsidRPr="003A6535">
        <w:rPr>
          <w:rFonts w:ascii="Arial" w:hAnsi="Arial" w:cs="Arial"/>
        </w:rPr>
        <w:t xml:space="preserve">This regulation protects virtually all patients regardless of where they live or where they receive their health care.  Every time you see a physician, the hospital or other health care provider will need to consider the privacy rule. All health information including paper records, oral communications, and electronic formats are protected by the privacy rule. </w:t>
      </w:r>
    </w:p>
    <w:p w14:paraId="140AE132" w14:textId="77777777" w:rsidR="00557359" w:rsidRPr="003A6535" w:rsidRDefault="00557359" w:rsidP="00557359">
      <w:pPr>
        <w:pStyle w:val="NoSpacing"/>
        <w:rPr>
          <w:rFonts w:ascii="Arial" w:hAnsi="Arial" w:cs="Arial"/>
        </w:rPr>
      </w:pPr>
    </w:p>
    <w:p w14:paraId="006DF10B" w14:textId="77777777" w:rsidR="00557359" w:rsidRPr="003A6535" w:rsidRDefault="00557359" w:rsidP="00557359">
      <w:pPr>
        <w:pStyle w:val="NoSpacing"/>
        <w:rPr>
          <w:rFonts w:ascii="Arial" w:hAnsi="Arial" w:cs="Arial"/>
        </w:rPr>
      </w:pPr>
      <w:r w:rsidRPr="003A6535">
        <w:rPr>
          <w:rFonts w:ascii="Arial" w:hAnsi="Arial" w:cs="Arial"/>
        </w:rPr>
        <w:t>The privacy rule also provides you certain rights, such as the right to have access to your medical records. The Notice of Privacy Practices attached to this letter explains our privacy practices. It contains very important information about how your confidential health information is handled by our office. It also describes how you can exercise your rights with regard to your protected health information.</w:t>
      </w:r>
    </w:p>
    <w:p w14:paraId="14C4D71D" w14:textId="77777777" w:rsidR="00557359" w:rsidRPr="003A6535" w:rsidRDefault="00557359" w:rsidP="00557359">
      <w:pPr>
        <w:pStyle w:val="NoSpacing"/>
        <w:rPr>
          <w:rFonts w:ascii="Arial" w:hAnsi="Arial" w:cs="Arial"/>
        </w:rPr>
      </w:pPr>
    </w:p>
    <w:p w14:paraId="5E7D3C24" w14:textId="77777777" w:rsidR="00557359" w:rsidRPr="003A6535" w:rsidRDefault="00557359" w:rsidP="00557359">
      <w:pPr>
        <w:pStyle w:val="NoSpacing"/>
        <w:rPr>
          <w:rFonts w:ascii="Arial" w:hAnsi="Arial" w:cs="Arial"/>
        </w:rPr>
      </w:pPr>
      <w:r w:rsidRPr="003A6535">
        <w:rPr>
          <w:rFonts w:ascii="Arial" w:hAnsi="Arial" w:cs="Arial"/>
        </w:rPr>
        <w:t xml:space="preserve">Please let us know if you have any questions about our Notice of Privacy Practices. </w:t>
      </w:r>
      <w:r w:rsidR="003A6535" w:rsidRPr="003A6535">
        <w:rPr>
          <w:rFonts w:ascii="Arial" w:hAnsi="Arial" w:cs="Arial"/>
        </w:rPr>
        <w:t xml:space="preserve">You may contact our Privacy Officer at 745-8100. </w:t>
      </w:r>
    </w:p>
    <w:p w14:paraId="057916CC" w14:textId="77777777" w:rsidR="003A6535" w:rsidRPr="003A6535" w:rsidRDefault="003A6535" w:rsidP="00557359">
      <w:pPr>
        <w:pStyle w:val="NoSpacing"/>
        <w:rPr>
          <w:rFonts w:ascii="Arial" w:hAnsi="Arial" w:cs="Arial"/>
        </w:rPr>
      </w:pPr>
    </w:p>
    <w:p w14:paraId="116C4683" w14:textId="77777777" w:rsidR="003A6535" w:rsidRPr="003A6535" w:rsidRDefault="003A6535" w:rsidP="00557359">
      <w:pPr>
        <w:pStyle w:val="NoSpacing"/>
        <w:rPr>
          <w:rFonts w:ascii="Arial" w:hAnsi="Arial" w:cs="Arial"/>
        </w:rPr>
      </w:pPr>
      <w:r w:rsidRPr="003A6535">
        <w:rPr>
          <w:rFonts w:ascii="Arial" w:hAnsi="Arial" w:cs="Arial"/>
        </w:rPr>
        <w:t>Sincerely,</w:t>
      </w:r>
    </w:p>
    <w:p w14:paraId="01D9BE20" w14:textId="77777777" w:rsidR="003A6535" w:rsidRPr="003A6535" w:rsidRDefault="003A6535" w:rsidP="00557359">
      <w:pPr>
        <w:pStyle w:val="NoSpacing"/>
        <w:rPr>
          <w:rFonts w:ascii="Arial" w:hAnsi="Arial" w:cs="Arial"/>
        </w:rPr>
      </w:pPr>
    </w:p>
    <w:p w14:paraId="195F7D63" w14:textId="77777777" w:rsidR="003A6535" w:rsidRPr="003A6535" w:rsidRDefault="003A6535" w:rsidP="00557359">
      <w:pPr>
        <w:pStyle w:val="NoSpacing"/>
        <w:rPr>
          <w:rFonts w:ascii="Arial" w:hAnsi="Arial" w:cs="Arial"/>
        </w:rPr>
      </w:pPr>
    </w:p>
    <w:p w14:paraId="7F59F570" w14:textId="6C7FD7E9" w:rsidR="003A6535" w:rsidRPr="003A6535" w:rsidRDefault="00C96F0A" w:rsidP="00557359">
      <w:pPr>
        <w:pStyle w:val="NoSpacing"/>
        <w:rPr>
          <w:rFonts w:ascii="Arial" w:hAnsi="Arial" w:cs="Arial"/>
        </w:rPr>
      </w:pPr>
      <w:r>
        <w:rPr>
          <w:rFonts w:ascii="Arial" w:hAnsi="Arial" w:cs="Arial"/>
        </w:rPr>
        <w:t>Tonya Media</w:t>
      </w:r>
    </w:p>
    <w:p w14:paraId="3929BC8E" w14:textId="77777777" w:rsidR="003A6535" w:rsidRPr="003A6535" w:rsidRDefault="003A6535" w:rsidP="00557359">
      <w:pPr>
        <w:pStyle w:val="NoSpacing"/>
        <w:rPr>
          <w:rFonts w:ascii="Arial" w:hAnsi="Arial" w:cs="Arial"/>
        </w:rPr>
      </w:pPr>
      <w:r w:rsidRPr="003A6535">
        <w:rPr>
          <w:rFonts w:ascii="Arial" w:hAnsi="Arial" w:cs="Arial"/>
        </w:rPr>
        <w:t>Privacy Officer</w:t>
      </w:r>
    </w:p>
    <w:sectPr w:rsidR="003A6535" w:rsidRPr="003A6535" w:rsidSect="003A6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7359"/>
    <w:rsid w:val="003A6535"/>
    <w:rsid w:val="00557359"/>
    <w:rsid w:val="006C7A84"/>
    <w:rsid w:val="006E70C9"/>
    <w:rsid w:val="007B6ACA"/>
    <w:rsid w:val="00921C27"/>
    <w:rsid w:val="00C96F0A"/>
    <w:rsid w:val="00F27EE6"/>
    <w:rsid w:val="00F3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6E70"/>
  <w15:docId w15:val="{38BB85DA-C86F-4912-962E-AD808A2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59"/>
    <w:rPr>
      <w:rFonts w:ascii="Tahoma" w:hAnsi="Tahoma" w:cs="Tahoma"/>
      <w:sz w:val="16"/>
      <w:szCs w:val="16"/>
    </w:rPr>
  </w:style>
  <w:style w:type="paragraph" w:styleId="NoSpacing">
    <w:name w:val="No Spacing"/>
    <w:uiPriority w:val="1"/>
    <w:qFormat/>
    <w:rsid w:val="00557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Tonya Media</cp:lastModifiedBy>
  <cp:revision>4</cp:revision>
  <cp:lastPrinted>2021-03-11T00:27:00Z</cp:lastPrinted>
  <dcterms:created xsi:type="dcterms:W3CDTF">2018-01-31T21:07:00Z</dcterms:created>
  <dcterms:modified xsi:type="dcterms:W3CDTF">2021-03-11T00:27:00Z</dcterms:modified>
</cp:coreProperties>
</file>